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E92F" w14:textId="5BB4E7FA" w:rsidR="00532DE8" w:rsidRDefault="002210F9" w:rsidP="00937B77">
      <w:pPr>
        <w:snapToGrid w:val="0"/>
        <w:spacing w:line="240" w:lineRule="auto"/>
      </w:pPr>
      <w:r>
        <w:rPr>
          <w:rFonts w:hint="eastAsia"/>
        </w:rPr>
        <w:t>展示会関係各位</w:t>
      </w:r>
      <w:r>
        <w:tab/>
      </w:r>
      <w:r>
        <w:tab/>
      </w:r>
      <w:r w:rsidR="00937B77">
        <w:tab/>
      </w:r>
      <w:r w:rsidR="00937B77">
        <w:tab/>
      </w:r>
      <w:r w:rsidR="00937B77">
        <w:tab/>
      </w:r>
      <w:r w:rsidR="00937B77">
        <w:tab/>
      </w:r>
      <w:r w:rsidR="00937B77">
        <w:tab/>
      </w:r>
      <w:r w:rsidR="00921095">
        <w:rPr>
          <w:rFonts w:hint="eastAsia"/>
        </w:rPr>
        <w:t>202</w:t>
      </w:r>
      <w:r w:rsidR="00937B77">
        <w:rPr>
          <w:rFonts w:hint="eastAsia"/>
        </w:rPr>
        <w:t>4</w:t>
      </w:r>
      <w:r w:rsidR="00921095">
        <w:rPr>
          <w:rFonts w:hint="eastAsia"/>
        </w:rPr>
        <w:t>年</w:t>
      </w:r>
      <w:r>
        <w:rPr>
          <w:rFonts w:hint="eastAsia"/>
        </w:rPr>
        <w:t>3</w:t>
      </w:r>
      <w:r w:rsidR="00921095">
        <w:rPr>
          <w:rFonts w:hint="eastAsia"/>
        </w:rPr>
        <w:t>月</w:t>
      </w:r>
      <w:r>
        <w:rPr>
          <w:rFonts w:hint="eastAsia"/>
        </w:rPr>
        <w:t>29</w:t>
      </w:r>
      <w:r w:rsidR="00921095">
        <w:rPr>
          <w:rFonts w:hint="eastAsia"/>
        </w:rPr>
        <w:t>日</w:t>
      </w:r>
    </w:p>
    <w:p w14:paraId="7F47E495" w14:textId="68A1F48A" w:rsidR="00921095" w:rsidRDefault="00921095" w:rsidP="00A54072">
      <w:pPr>
        <w:snapToGrid w:val="0"/>
        <w:spacing w:line="240" w:lineRule="auto"/>
        <w:ind w:left="5880" w:firstLine="840"/>
      </w:pPr>
      <w:r>
        <w:rPr>
          <w:rFonts w:hint="eastAsia"/>
        </w:rPr>
        <w:t>一般社団法人日本展示会協会</w:t>
      </w:r>
    </w:p>
    <w:p w14:paraId="12FF7A17" w14:textId="46343E6E" w:rsidR="00921095" w:rsidRDefault="00921095" w:rsidP="002210F9">
      <w:pPr>
        <w:snapToGrid w:val="0"/>
        <w:spacing w:line="240" w:lineRule="auto"/>
        <w:ind w:left="5880" w:firstLine="840"/>
      </w:pPr>
      <w:r>
        <w:rPr>
          <w:rFonts w:hint="eastAsia"/>
        </w:rPr>
        <w:t>安全対策委員会</w:t>
      </w:r>
      <w:r w:rsidR="00A54072">
        <w:br/>
      </w:r>
      <w:r w:rsidR="00A54072">
        <w:tab/>
      </w:r>
    </w:p>
    <w:p w14:paraId="66307585" w14:textId="13CF2A41" w:rsidR="00921095" w:rsidRDefault="00921095" w:rsidP="00A54072">
      <w:pPr>
        <w:snapToGrid w:val="0"/>
        <w:spacing w:line="240" w:lineRule="auto"/>
      </w:pPr>
    </w:p>
    <w:p w14:paraId="0D94A95A" w14:textId="77777777" w:rsidR="00A54072" w:rsidRDefault="00A54072" w:rsidP="00A54072">
      <w:pPr>
        <w:snapToGrid w:val="0"/>
        <w:spacing w:line="240" w:lineRule="auto"/>
      </w:pPr>
    </w:p>
    <w:p w14:paraId="22DE80C6" w14:textId="3C83BD0B" w:rsidR="00921095" w:rsidRPr="002210F9" w:rsidRDefault="00921095" w:rsidP="00A54072">
      <w:pPr>
        <w:snapToGrid w:val="0"/>
        <w:spacing w:line="240" w:lineRule="auto"/>
        <w:jc w:val="center"/>
        <w:rPr>
          <w:b/>
          <w:bCs/>
          <w:sz w:val="24"/>
          <w:szCs w:val="24"/>
          <w:u w:val="single"/>
        </w:rPr>
      </w:pPr>
      <w:r w:rsidRPr="002210F9">
        <w:rPr>
          <w:rFonts w:hint="eastAsia"/>
          <w:b/>
          <w:bCs/>
          <w:sz w:val="24"/>
          <w:szCs w:val="24"/>
          <w:u w:val="single"/>
        </w:rPr>
        <w:t>展示会搬入搬出等安全ガイドライン</w:t>
      </w:r>
      <w:r w:rsidR="0017571F" w:rsidRPr="002210F9">
        <w:rPr>
          <w:rFonts w:hint="eastAsia"/>
          <w:b/>
          <w:bCs/>
          <w:sz w:val="24"/>
          <w:szCs w:val="24"/>
          <w:u w:val="single"/>
        </w:rPr>
        <w:t>策定</w:t>
      </w:r>
      <w:r w:rsidR="002210F9">
        <w:rPr>
          <w:rFonts w:hint="eastAsia"/>
          <w:b/>
          <w:bCs/>
          <w:sz w:val="24"/>
          <w:szCs w:val="24"/>
          <w:u w:val="single"/>
        </w:rPr>
        <w:t>と</w:t>
      </w:r>
      <w:r w:rsidR="0017571F" w:rsidRPr="002210F9">
        <w:rPr>
          <w:rFonts w:hint="eastAsia"/>
          <w:b/>
          <w:bCs/>
          <w:sz w:val="24"/>
          <w:szCs w:val="24"/>
          <w:u w:val="single"/>
        </w:rPr>
        <w:t>ご協力</w:t>
      </w:r>
      <w:r w:rsidRPr="002210F9">
        <w:rPr>
          <w:rFonts w:hint="eastAsia"/>
          <w:b/>
          <w:bCs/>
          <w:sz w:val="24"/>
          <w:szCs w:val="24"/>
          <w:u w:val="single"/>
        </w:rPr>
        <w:t>のお願い</w:t>
      </w:r>
    </w:p>
    <w:p w14:paraId="5D5DE2C5" w14:textId="1B319BD8" w:rsidR="00921095" w:rsidRDefault="00921095" w:rsidP="00A54072">
      <w:pPr>
        <w:snapToGrid w:val="0"/>
        <w:spacing w:line="240" w:lineRule="auto"/>
      </w:pPr>
    </w:p>
    <w:p w14:paraId="59345F25" w14:textId="77777777" w:rsidR="00A54072" w:rsidRDefault="00A54072" w:rsidP="00A54072">
      <w:pPr>
        <w:snapToGrid w:val="0"/>
        <w:spacing w:line="240" w:lineRule="auto"/>
      </w:pPr>
    </w:p>
    <w:p w14:paraId="1707F081" w14:textId="46FAE882" w:rsidR="00921095" w:rsidRDefault="00921095" w:rsidP="00A54072">
      <w:pPr>
        <w:pStyle w:val="a5"/>
        <w:snapToGrid w:val="0"/>
        <w:spacing w:line="240" w:lineRule="auto"/>
      </w:pPr>
      <w:r>
        <w:rPr>
          <w:rFonts w:hint="eastAsia"/>
        </w:rPr>
        <w:t>拝啓　時下ますますご清栄のこととお喜び申し上げます。</w:t>
      </w:r>
      <w:r>
        <w:br/>
      </w:r>
      <w:r>
        <w:rPr>
          <w:rFonts w:hint="eastAsia"/>
        </w:rPr>
        <w:t>標記の件、</w:t>
      </w:r>
      <w:r w:rsidR="002210F9">
        <w:rPr>
          <w:rFonts w:hint="eastAsia"/>
        </w:rPr>
        <w:t>一般社団法人日本展示会協会</w:t>
      </w:r>
      <w:r w:rsidR="002210F9">
        <w:rPr>
          <w:rFonts w:hint="eastAsia"/>
        </w:rPr>
        <w:t>(</w:t>
      </w:r>
      <w:r w:rsidR="002210F9">
        <w:rPr>
          <w:rFonts w:hint="eastAsia"/>
        </w:rPr>
        <w:t>日展協</w:t>
      </w:r>
      <w:r w:rsidR="002210F9">
        <w:rPr>
          <w:rFonts w:hint="eastAsia"/>
        </w:rPr>
        <w:t>)</w:t>
      </w:r>
      <w:r>
        <w:rPr>
          <w:rFonts w:hint="eastAsia"/>
        </w:rPr>
        <w:t>安全対策委員会では</w:t>
      </w:r>
      <w:r w:rsidR="002210F9">
        <w:rPr>
          <w:rFonts w:hint="eastAsia"/>
        </w:rPr>
        <w:t>この度</w:t>
      </w:r>
      <w:r>
        <w:rPr>
          <w:rFonts w:hint="eastAsia"/>
        </w:rPr>
        <w:t>展示会搬入出に関する安全ガイドラインの策定</w:t>
      </w:r>
      <w:r w:rsidR="002210F9">
        <w:rPr>
          <w:rFonts w:hint="eastAsia"/>
        </w:rPr>
        <w:t>いたしました</w:t>
      </w:r>
      <w:r>
        <w:rPr>
          <w:rFonts w:hint="eastAsia"/>
        </w:rPr>
        <w:t>。</w:t>
      </w:r>
      <w:r w:rsidR="002210F9">
        <w:rPr>
          <w:rFonts w:hint="eastAsia"/>
        </w:rPr>
        <w:t>本ガイドラインは、展示会関係団体及び企業の皆様のご協力の下、主催者・会場・支援企業だけでなく、出展者・来場者を含めたすべての展示会関係者を対象とする初めてのガイドラインとなります</w:t>
      </w:r>
      <w:r>
        <w:rPr>
          <w:rFonts w:hint="eastAsia"/>
        </w:rPr>
        <w:t>。</w:t>
      </w:r>
      <w:r w:rsidR="002210F9">
        <w:br/>
      </w:r>
      <w:r w:rsidR="00462084">
        <w:rPr>
          <w:rFonts w:hint="eastAsia"/>
        </w:rPr>
        <w:t>安全性の向上により、</w:t>
      </w:r>
      <w:r w:rsidR="002210F9">
        <w:rPr>
          <w:rFonts w:hint="eastAsia"/>
        </w:rPr>
        <w:t>展示会</w:t>
      </w:r>
      <w:r w:rsidR="00462084">
        <w:rPr>
          <w:rFonts w:hint="eastAsia"/>
        </w:rPr>
        <w:t>搬入出時に</w:t>
      </w:r>
      <w:r w:rsidR="002210F9">
        <w:rPr>
          <w:rFonts w:hint="eastAsia"/>
        </w:rPr>
        <w:t>発生する事故の減少に向けて業界全体で取り組</w:t>
      </w:r>
      <w:r w:rsidR="00462084">
        <w:rPr>
          <w:rFonts w:hint="eastAsia"/>
        </w:rPr>
        <w:t>むと同時に、</w:t>
      </w:r>
      <w:r w:rsidR="002210F9">
        <w:rPr>
          <w:rFonts w:hint="eastAsia"/>
        </w:rPr>
        <w:t>より良い</w:t>
      </w:r>
      <w:r w:rsidR="00462084">
        <w:rPr>
          <w:rFonts w:hint="eastAsia"/>
        </w:rPr>
        <w:t>展示会現場の</w:t>
      </w:r>
      <w:r w:rsidR="002210F9">
        <w:rPr>
          <w:rFonts w:hint="eastAsia"/>
        </w:rPr>
        <w:t>職場環境</w:t>
      </w:r>
      <w:r w:rsidR="00462084">
        <w:rPr>
          <w:rFonts w:hint="eastAsia"/>
        </w:rPr>
        <w:t>をも</w:t>
      </w:r>
      <w:r w:rsidR="002210F9">
        <w:rPr>
          <w:rFonts w:hint="eastAsia"/>
        </w:rPr>
        <w:t>実現するための第一歩になると考えております。</w:t>
      </w:r>
      <w:r w:rsidR="002210F9">
        <w:br/>
      </w:r>
      <w:r w:rsidR="002210F9">
        <w:rPr>
          <w:rFonts w:hint="eastAsia"/>
        </w:rPr>
        <w:t>日展協の会員はもちろん、非会員の展示会</w:t>
      </w:r>
      <w:r w:rsidR="00462084">
        <w:rPr>
          <w:rFonts w:hint="eastAsia"/>
        </w:rPr>
        <w:t>業界関係者様、出展者・来場者の</w:t>
      </w:r>
      <w:r w:rsidR="002210F9">
        <w:rPr>
          <w:rFonts w:hint="eastAsia"/>
        </w:rPr>
        <w:t>皆様におかれましては、本ガイドラインを遵守いただき、</w:t>
      </w:r>
      <w:r w:rsidR="00462084">
        <w:rPr>
          <w:rFonts w:hint="eastAsia"/>
        </w:rPr>
        <w:t>より安全で質の高い展示会づくりにご協力いただきたく、よろしくお願い申し上げます。</w:t>
      </w:r>
    </w:p>
    <w:p w14:paraId="37FC376B" w14:textId="77777777" w:rsidR="00921095" w:rsidRDefault="00921095" w:rsidP="00A54072">
      <w:pPr>
        <w:pStyle w:val="a7"/>
        <w:snapToGrid w:val="0"/>
        <w:spacing w:line="240" w:lineRule="auto"/>
      </w:pPr>
      <w:r>
        <w:rPr>
          <w:rFonts w:hint="eastAsia"/>
        </w:rPr>
        <w:t>敬具</w:t>
      </w:r>
    </w:p>
    <w:p w14:paraId="6B405AB8" w14:textId="77777777" w:rsidR="00921095" w:rsidRDefault="00921095" w:rsidP="00A54072">
      <w:pPr>
        <w:pStyle w:val="a9"/>
        <w:snapToGrid w:val="0"/>
        <w:spacing w:line="240" w:lineRule="auto"/>
      </w:pPr>
      <w:r>
        <w:rPr>
          <w:rFonts w:hint="eastAsia"/>
        </w:rPr>
        <w:t>記</w:t>
      </w:r>
    </w:p>
    <w:p w14:paraId="6EDEBDB5" w14:textId="6D5922D2" w:rsidR="00921095" w:rsidRDefault="00921095" w:rsidP="00A54072">
      <w:pPr>
        <w:pStyle w:val="ab"/>
        <w:numPr>
          <w:ilvl w:val="0"/>
          <w:numId w:val="1"/>
        </w:numPr>
        <w:snapToGrid w:val="0"/>
        <w:spacing w:line="240" w:lineRule="auto"/>
        <w:ind w:leftChars="0"/>
      </w:pPr>
      <w:r>
        <w:rPr>
          <w:rFonts w:hint="eastAsia"/>
        </w:rPr>
        <w:t>ガイドライン趣旨</w:t>
      </w:r>
      <w:r>
        <w:br/>
      </w:r>
      <w:r>
        <w:rPr>
          <w:rFonts w:hint="eastAsia"/>
        </w:rPr>
        <w:t>現在展示会の搬入出に関しては、施工関係団体・会社</w:t>
      </w:r>
      <w:r w:rsidR="00B01DF3">
        <w:rPr>
          <w:rFonts w:hint="eastAsia"/>
        </w:rPr>
        <w:t>、会場、主催者がそれぞれ</w:t>
      </w:r>
      <w:r>
        <w:rPr>
          <w:rFonts w:hint="eastAsia"/>
        </w:rPr>
        <w:t>策定するガイドラインに従い行われておりますが、主催者や会場も含めた業界全体のガイドラインは存在しておりません。しかし、展示会</w:t>
      </w:r>
      <w:r w:rsidR="00462084">
        <w:rPr>
          <w:rFonts w:hint="eastAsia"/>
        </w:rPr>
        <w:t>搬入出</w:t>
      </w:r>
      <w:r>
        <w:rPr>
          <w:rFonts w:hint="eastAsia"/>
        </w:rPr>
        <w:t>において最も多い事故の</w:t>
      </w:r>
      <w:r>
        <w:rPr>
          <w:rFonts w:hint="eastAsia"/>
        </w:rPr>
        <w:t>1</w:t>
      </w:r>
      <w:r>
        <w:rPr>
          <w:rFonts w:hint="eastAsia"/>
        </w:rPr>
        <w:t>つである熱中症対策</w:t>
      </w:r>
      <w:r w:rsidR="00917E93">
        <w:rPr>
          <w:rFonts w:hint="eastAsia"/>
        </w:rPr>
        <w:t>や出展者を含めた入館者のヘルメット着用</w:t>
      </w:r>
      <w:r>
        <w:rPr>
          <w:rFonts w:hint="eastAsia"/>
        </w:rPr>
        <w:t>など</w:t>
      </w:r>
      <w:r w:rsidR="00462084">
        <w:rPr>
          <w:rFonts w:hint="eastAsia"/>
        </w:rPr>
        <w:t>、</w:t>
      </w:r>
      <w:r>
        <w:rPr>
          <w:rFonts w:hint="eastAsia"/>
        </w:rPr>
        <w:t>主催者や会場</w:t>
      </w:r>
      <w:r w:rsidR="00B01DF3">
        <w:rPr>
          <w:rFonts w:hint="eastAsia"/>
        </w:rPr>
        <w:t>も含め</w:t>
      </w:r>
      <w:r w:rsidR="00917E93">
        <w:rPr>
          <w:rFonts w:hint="eastAsia"/>
        </w:rPr>
        <w:t>た</w:t>
      </w:r>
      <w:r w:rsidR="00B01DF3">
        <w:rPr>
          <w:rFonts w:hint="eastAsia"/>
        </w:rPr>
        <w:t>業界標準のガイドラインを策定</w:t>
      </w:r>
      <w:r w:rsidR="00917E93">
        <w:rPr>
          <w:rFonts w:hint="eastAsia"/>
        </w:rPr>
        <w:t>し、事故発生リスクを低下させること</w:t>
      </w:r>
      <w:r w:rsidR="00462084">
        <w:rPr>
          <w:rFonts w:hint="eastAsia"/>
        </w:rPr>
        <w:t>を目指して参</w:t>
      </w:r>
      <w:r w:rsidR="00B01DF3">
        <w:rPr>
          <w:rFonts w:hint="eastAsia"/>
        </w:rPr>
        <w:t>ります。</w:t>
      </w:r>
      <w:r w:rsidR="00462084">
        <w:br/>
      </w:r>
    </w:p>
    <w:p w14:paraId="13F6EAC0" w14:textId="2323F719" w:rsidR="00C42C3D" w:rsidRDefault="00C42C3D" w:rsidP="00A54072">
      <w:pPr>
        <w:pStyle w:val="ab"/>
        <w:numPr>
          <w:ilvl w:val="0"/>
          <w:numId w:val="1"/>
        </w:numPr>
        <w:snapToGrid w:val="0"/>
        <w:spacing w:line="240" w:lineRule="auto"/>
        <w:ind w:leftChars="0"/>
      </w:pPr>
      <w:r>
        <w:rPr>
          <w:rFonts w:hint="eastAsia"/>
        </w:rPr>
        <w:t>ガイドラインの主なポイント</w:t>
      </w:r>
      <w:r>
        <w:br/>
      </w:r>
      <w:r w:rsidR="003912DA">
        <w:rPr>
          <w:rFonts w:hint="eastAsia"/>
        </w:rPr>
        <w:t>‐救命講習</w:t>
      </w:r>
      <w:r w:rsidR="003912DA">
        <w:rPr>
          <w:rFonts w:hint="eastAsia"/>
        </w:rPr>
        <w:t>(</w:t>
      </w:r>
      <w:r w:rsidR="003912DA">
        <w:rPr>
          <w:rFonts w:hint="eastAsia"/>
        </w:rPr>
        <w:t>全業種</w:t>
      </w:r>
      <w:r w:rsidR="003912DA">
        <w:rPr>
          <w:rFonts w:hint="eastAsia"/>
        </w:rPr>
        <w:t>)</w:t>
      </w:r>
      <w:r w:rsidR="003912DA">
        <w:rPr>
          <w:rFonts w:hint="eastAsia"/>
        </w:rPr>
        <w:t>、防火管理者講習</w:t>
      </w:r>
      <w:r w:rsidR="003912DA">
        <w:rPr>
          <w:rFonts w:hint="eastAsia"/>
        </w:rPr>
        <w:t>(</w:t>
      </w:r>
      <w:r w:rsidR="003912DA">
        <w:rPr>
          <w:rFonts w:hint="eastAsia"/>
        </w:rPr>
        <w:t>主催</w:t>
      </w:r>
      <w:r w:rsidR="003912DA">
        <w:rPr>
          <w:rFonts w:hint="eastAsia"/>
        </w:rPr>
        <w:t>)</w:t>
      </w:r>
      <w:r w:rsidR="003912DA">
        <w:rPr>
          <w:rFonts w:hint="eastAsia"/>
        </w:rPr>
        <w:t>の定期的受講</w:t>
      </w:r>
      <w:r w:rsidR="003912DA">
        <w:br/>
      </w:r>
      <w:r w:rsidR="003912DA">
        <w:rPr>
          <w:rFonts w:hint="eastAsia"/>
        </w:rPr>
        <w:t>‐作業者の労災保険加入確認の徹底</w:t>
      </w:r>
      <w:r w:rsidR="003912DA">
        <w:br/>
      </w:r>
      <w:r>
        <w:rPr>
          <w:rFonts w:hint="eastAsia"/>
        </w:rPr>
        <w:t>‐来館者全員のヘルメット・踵まで覆う靴</w:t>
      </w:r>
      <w:r>
        <w:rPr>
          <w:rFonts w:hint="eastAsia"/>
        </w:rPr>
        <w:t>(</w:t>
      </w:r>
      <w:r>
        <w:rPr>
          <w:rFonts w:hint="eastAsia"/>
        </w:rPr>
        <w:t>作業者は安全靴</w:t>
      </w:r>
      <w:r>
        <w:rPr>
          <w:rFonts w:hint="eastAsia"/>
        </w:rPr>
        <w:t>)</w:t>
      </w:r>
      <w:r>
        <w:rPr>
          <w:rFonts w:hint="eastAsia"/>
        </w:rPr>
        <w:t>着用</w:t>
      </w:r>
      <w:r>
        <w:br/>
      </w:r>
      <w:r>
        <w:rPr>
          <w:rFonts w:hint="eastAsia"/>
        </w:rPr>
        <w:t>‐夏季展示会搬入出時の空調稼働</w:t>
      </w:r>
      <w:r w:rsidR="0017571F">
        <w:rPr>
          <w:rFonts w:hint="eastAsia"/>
        </w:rPr>
        <w:t>及び暑さ対策</w:t>
      </w:r>
      <w:r>
        <w:br/>
      </w:r>
      <w:r>
        <w:rPr>
          <w:rFonts w:hint="eastAsia"/>
        </w:rPr>
        <w:t>‐搬入出期間によるブース高さ制限等</w:t>
      </w:r>
      <w:r w:rsidR="00FD37BD">
        <w:rPr>
          <w:rFonts w:hint="eastAsia"/>
        </w:rPr>
        <w:t>：搬入</w:t>
      </w:r>
      <w:r w:rsidR="00FD37BD">
        <w:rPr>
          <w:rFonts w:hint="eastAsia"/>
        </w:rPr>
        <w:t>2</w:t>
      </w:r>
      <w:r w:rsidR="00FD37BD">
        <w:rPr>
          <w:rFonts w:hint="eastAsia"/>
        </w:rPr>
        <w:t>日即日搬出では高さ</w:t>
      </w:r>
      <w:r w:rsidR="00FD37BD">
        <w:rPr>
          <w:rFonts w:hint="eastAsia"/>
        </w:rPr>
        <w:t>4m</w:t>
      </w:r>
      <w:r w:rsidR="00FD37BD">
        <w:rPr>
          <w:rFonts w:hint="eastAsia"/>
        </w:rPr>
        <w:t>、</w:t>
      </w:r>
      <w:r w:rsidR="00FD37BD">
        <w:rPr>
          <w:rFonts w:hint="eastAsia"/>
        </w:rPr>
        <w:t>2</w:t>
      </w:r>
      <w:r w:rsidR="00FD37BD">
        <w:rPr>
          <w:rFonts w:hint="eastAsia"/>
        </w:rPr>
        <w:t>階建て</w:t>
      </w:r>
      <w:r w:rsidR="00462084">
        <w:rPr>
          <w:rFonts w:hint="eastAsia"/>
        </w:rPr>
        <w:t>ブース</w:t>
      </w:r>
      <w:r w:rsidR="003912DA">
        <w:rPr>
          <w:rFonts w:hint="eastAsia"/>
        </w:rPr>
        <w:t>禁止</w:t>
      </w:r>
      <w:r w:rsidR="00FD37BD">
        <w:br/>
      </w:r>
      <w:r w:rsidR="00FD37BD">
        <w:rPr>
          <w:rFonts w:hint="eastAsia"/>
        </w:rPr>
        <w:t xml:space="preserve">　</w:t>
      </w:r>
      <w:r w:rsidR="00FD37BD">
        <w:tab/>
      </w:r>
      <w:r w:rsidR="00FD37BD">
        <w:tab/>
      </w:r>
      <w:r w:rsidR="00FD37BD">
        <w:tab/>
      </w:r>
      <w:r w:rsidR="00FD37BD">
        <w:tab/>
      </w:r>
      <w:r w:rsidR="00FD37BD">
        <w:rPr>
          <w:rFonts w:hint="eastAsia"/>
        </w:rPr>
        <w:t xml:space="preserve">　　即日搬出の場合は閉幕を</w:t>
      </w:r>
      <w:r w:rsidR="00FD37BD">
        <w:rPr>
          <w:rFonts w:hint="eastAsia"/>
        </w:rPr>
        <w:t>16</w:t>
      </w:r>
      <w:r w:rsidR="00FD37BD">
        <w:rPr>
          <w:rFonts w:hint="eastAsia"/>
        </w:rPr>
        <w:t>：</w:t>
      </w:r>
      <w:r w:rsidR="00FD37BD">
        <w:rPr>
          <w:rFonts w:hint="eastAsia"/>
        </w:rPr>
        <w:t>30</w:t>
      </w:r>
      <w:r w:rsidR="00FD37BD">
        <w:rPr>
          <w:rFonts w:hint="eastAsia"/>
        </w:rPr>
        <w:t>以前に設定</w:t>
      </w:r>
      <w:r w:rsidR="003912DA">
        <w:br/>
      </w:r>
      <w:r w:rsidR="003912DA">
        <w:rPr>
          <w:rFonts w:hint="eastAsia"/>
        </w:rPr>
        <w:t>‐荷物の積み下ろしにおけるテールゲート操作及び積み下ろし作業について</w:t>
      </w:r>
      <w:r w:rsidR="003912DA">
        <w:br/>
      </w:r>
      <w:r w:rsidR="0017571F">
        <w:rPr>
          <w:rFonts w:hint="eastAsia"/>
        </w:rPr>
        <w:t>‐脚立の使用に関する注意事項</w:t>
      </w:r>
      <w:r w:rsidR="003912DA">
        <w:br/>
      </w:r>
      <w:r>
        <w:rPr>
          <w:rFonts w:hint="eastAsia"/>
        </w:rPr>
        <w:t>‐会場での制限速度設定、パーソナルモビリティ使用可否についての明示</w:t>
      </w:r>
      <w:r w:rsidR="0017571F">
        <w:rPr>
          <w:rFonts w:hint="eastAsia"/>
        </w:rPr>
        <w:t xml:space="preserve">　等</w:t>
      </w:r>
      <w:r>
        <w:br/>
      </w:r>
    </w:p>
    <w:p w14:paraId="37D9FFA6" w14:textId="5E9A6589" w:rsidR="00E244CE" w:rsidRDefault="00A54072" w:rsidP="00A54072">
      <w:pPr>
        <w:pStyle w:val="ab"/>
        <w:numPr>
          <w:ilvl w:val="0"/>
          <w:numId w:val="1"/>
        </w:numPr>
        <w:snapToGrid w:val="0"/>
        <w:spacing w:line="240" w:lineRule="auto"/>
        <w:ind w:leftChars="0"/>
      </w:pPr>
      <w:r>
        <w:rPr>
          <w:rFonts w:hint="eastAsia"/>
        </w:rPr>
        <w:t>ガイドライン</w:t>
      </w:r>
      <w:r w:rsidR="003F5A96">
        <w:rPr>
          <w:rFonts w:hint="eastAsia"/>
        </w:rPr>
        <w:t>策定協力</w:t>
      </w:r>
      <w:r w:rsidR="00462084">
        <w:rPr>
          <w:rFonts w:hint="eastAsia"/>
        </w:rPr>
        <w:t>団体一覧</w:t>
      </w:r>
      <w:r w:rsidR="00462084">
        <w:br/>
      </w:r>
      <w:r w:rsidR="00462084">
        <w:rPr>
          <w:rFonts w:hint="eastAsia"/>
        </w:rPr>
        <w:t xml:space="preserve">　</w:t>
      </w:r>
      <w:r w:rsidR="00462084" w:rsidRPr="003F5A96">
        <w:t>イベント展示会安全施工推進会</w:t>
      </w:r>
      <w:r w:rsidR="00462084">
        <w:br/>
      </w:r>
      <w:r w:rsidR="00462084">
        <w:rPr>
          <w:rFonts w:hint="eastAsia"/>
        </w:rPr>
        <w:t xml:space="preserve">　全国展示場連絡協議会</w:t>
      </w:r>
      <w:r w:rsidR="00462084">
        <w:br/>
      </w:r>
      <w:r w:rsidR="003F5A96">
        <w:rPr>
          <w:rFonts w:hint="eastAsia"/>
        </w:rPr>
        <w:t xml:space="preserve">　</w:t>
      </w:r>
      <w:r w:rsidR="00E244CE">
        <w:rPr>
          <w:rFonts w:hint="eastAsia"/>
        </w:rPr>
        <w:t>（</w:t>
      </w:r>
      <w:r w:rsidR="00E244CE">
        <w:rPr>
          <w:rFonts w:hint="eastAsia"/>
        </w:rPr>
        <w:t>一社）日本ディスプレイ業団体連合会</w:t>
      </w:r>
    </w:p>
    <w:p w14:paraId="1EE5285A" w14:textId="1DCC463F" w:rsidR="00921095" w:rsidRDefault="003F5A96" w:rsidP="00E244CE">
      <w:pPr>
        <w:pStyle w:val="ab"/>
        <w:snapToGrid w:val="0"/>
        <w:spacing w:line="240" w:lineRule="auto"/>
        <w:ind w:leftChars="0" w:left="360" w:firstLineChars="100" w:firstLine="200"/>
      </w:pPr>
      <w:r>
        <w:rPr>
          <w:rFonts w:hint="eastAsia"/>
        </w:rPr>
        <w:t>東京ディスプレイ協同組合</w:t>
      </w:r>
      <w:r w:rsidR="00023CA4">
        <w:rPr>
          <w:rFonts w:hint="eastAsia"/>
        </w:rPr>
        <w:t xml:space="preserve">　</w:t>
      </w:r>
      <w:r w:rsidR="00462084">
        <w:br/>
      </w:r>
      <w:r w:rsidR="00462084">
        <w:rPr>
          <w:rFonts w:hint="eastAsia"/>
        </w:rPr>
        <w:t xml:space="preserve">　</w:t>
      </w:r>
      <w:r w:rsidR="00462084">
        <w:br/>
      </w:r>
    </w:p>
    <w:p w14:paraId="00A6F6E5" w14:textId="4932F8B1" w:rsidR="00921095" w:rsidRPr="00921095" w:rsidRDefault="00921095" w:rsidP="00A54072">
      <w:pPr>
        <w:pStyle w:val="a7"/>
        <w:snapToGrid w:val="0"/>
        <w:spacing w:line="240" w:lineRule="auto"/>
      </w:pPr>
      <w:r>
        <w:rPr>
          <w:rFonts w:hint="eastAsia"/>
        </w:rPr>
        <w:t>以</w:t>
      </w:r>
      <w:r w:rsidR="00A54072">
        <w:rPr>
          <w:rFonts w:hint="eastAsia"/>
        </w:rPr>
        <w:t xml:space="preserve">　</w:t>
      </w:r>
      <w:r>
        <w:rPr>
          <w:rFonts w:hint="eastAsia"/>
        </w:rPr>
        <w:t>上</w:t>
      </w:r>
    </w:p>
    <w:p w14:paraId="60185A42" w14:textId="77777777" w:rsidR="00921095" w:rsidRDefault="00921095" w:rsidP="00A54072">
      <w:pPr>
        <w:snapToGrid w:val="0"/>
        <w:spacing w:line="240" w:lineRule="auto"/>
      </w:pPr>
    </w:p>
    <w:sectPr w:rsidR="00921095" w:rsidSect="00906F9F">
      <w:pgSz w:w="11906" w:h="16838" w:code="9"/>
      <w:pgMar w:top="1134" w:right="851"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4075" w14:textId="77777777" w:rsidR="00906F9F" w:rsidRDefault="00906F9F" w:rsidP="00FD37BD">
      <w:pPr>
        <w:spacing w:line="240" w:lineRule="auto"/>
      </w:pPr>
      <w:r>
        <w:separator/>
      </w:r>
    </w:p>
  </w:endnote>
  <w:endnote w:type="continuationSeparator" w:id="0">
    <w:p w14:paraId="074A5C38" w14:textId="77777777" w:rsidR="00906F9F" w:rsidRDefault="00906F9F" w:rsidP="00FD3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E258" w14:textId="77777777" w:rsidR="00906F9F" w:rsidRDefault="00906F9F" w:rsidP="00FD37BD">
      <w:pPr>
        <w:spacing w:line="240" w:lineRule="auto"/>
      </w:pPr>
      <w:r>
        <w:separator/>
      </w:r>
    </w:p>
  </w:footnote>
  <w:footnote w:type="continuationSeparator" w:id="0">
    <w:p w14:paraId="232B2B3F" w14:textId="77777777" w:rsidR="00906F9F" w:rsidRDefault="00906F9F" w:rsidP="00FD37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B57FE1"/>
    <w:multiLevelType w:val="hybridMultilevel"/>
    <w:tmpl w:val="D7D0C600"/>
    <w:lvl w:ilvl="0" w:tplc="7E40E8A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676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95"/>
    <w:rsid w:val="00023CA4"/>
    <w:rsid w:val="0017571F"/>
    <w:rsid w:val="00184BA0"/>
    <w:rsid w:val="001928F6"/>
    <w:rsid w:val="002210F9"/>
    <w:rsid w:val="003912DA"/>
    <w:rsid w:val="003F5A96"/>
    <w:rsid w:val="00454A39"/>
    <w:rsid w:val="00462084"/>
    <w:rsid w:val="005154C7"/>
    <w:rsid w:val="00532DE8"/>
    <w:rsid w:val="0058057F"/>
    <w:rsid w:val="006F0C49"/>
    <w:rsid w:val="00886F91"/>
    <w:rsid w:val="00906F9F"/>
    <w:rsid w:val="00914DA4"/>
    <w:rsid w:val="00917E93"/>
    <w:rsid w:val="00921095"/>
    <w:rsid w:val="00937B77"/>
    <w:rsid w:val="00A54072"/>
    <w:rsid w:val="00B01DF3"/>
    <w:rsid w:val="00B3545C"/>
    <w:rsid w:val="00C42C3D"/>
    <w:rsid w:val="00E244CE"/>
    <w:rsid w:val="00E5073C"/>
    <w:rsid w:val="00F10564"/>
    <w:rsid w:val="00FB7F3D"/>
    <w:rsid w:val="00FD3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E13C07"/>
  <w15:chartTrackingRefBased/>
  <w15:docId w15:val="{04C2BD8F-B115-40AF-A3FB-F76236CE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ＭＳ Ｐゴシック" w:hAnsi="Arial Unicode MS" w:cstheme="minorBidi"/>
        <w:kern w:val="2"/>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1095"/>
  </w:style>
  <w:style w:type="character" w:customStyle="1" w:styleId="a4">
    <w:name w:val="日付 (文字)"/>
    <w:basedOn w:val="a0"/>
    <w:link w:val="a3"/>
    <w:uiPriority w:val="99"/>
    <w:semiHidden/>
    <w:rsid w:val="00921095"/>
    <w:rPr>
      <w:lang w:val="en-GB"/>
    </w:rPr>
  </w:style>
  <w:style w:type="paragraph" w:styleId="a5">
    <w:name w:val="Salutation"/>
    <w:basedOn w:val="a"/>
    <w:next w:val="a"/>
    <w:link w:val="a6"/>
    <w:uiPriority w:val="99"/>
    <w:unhideWhenUsed/>
    <w:rsid w:val="00921095"/>
  </w:style>
  <w:style w:type="character" w:customStyle="1" w:styleId="a6">
    <w:name w:val="挨拶文 (文字)"/>
    <w:basedOn w:val="a0"/>
    <w:link w:val="a5"/>
    <w:uiPriority w:val="99"/>
    <w:rsid w:val="00921095"/>
    <w:rPr>
      <w:lang w:val="en-GB"/>
    </w:rPr>
  </w:style>
  <w:style w:type="paragraph" w:styleId="a7">
    <w:name w:val="Closing"/>
    <w:basedOn w:val="a"/>
    <w:link w:val="a8"/>
    <w:uiPriority w:val="99"/>
    <w:unhideWhenUsed/>
    <w:rsid w:val="00921095"/>
    <w:pPr>
      <w:jc w:val="right"/>
    </w:pPr>
  </w:style>
  <w:style w:type="character" w:customStyle="1" w:styleId="a8">
    <w:name w:val="結語 (文字)"/>
    <w:basedOn w:val="a0"/>
    <w:link w:val="a7"/>
    <w:uiPriority w:val="99"/>
    <w:rsid w:val="00921095"/>
    <w:rPr>
      <w:lang w:val="en-GB"/>
    </w:rPr>
  </w:style>
  <w:style w:type="paragraph" w:styleId="a9">
    <w:name w:val="Note Heading"/>
    <w:basedOn w:val="a"/>
    <w:next w:val="a"/>
    <w:link w:val="aa"/>
    <w:uiPriority w:val="99"/>
    <w:unhideWhenUsed/>
    <w:rsid w:val="00921095"/>
    <w:pPr>
      <w:jc w:val="center"/>
    </w:pPr>
  </w:style>
  <w:style w:type="character" w:customStyle="1" w:styleId="aa">
    <w:name w:val="記 (文字)"/>
    <w:basedOn w:val="a0"/>
    <w:link w:val="a9"/>
    <w:uiPriority w:val="99"/>
    <w:rsid w:val="00921095"/>
    <w:rPr>
      <w:lang w:val="en-GB"/>
    </w:rPr>
  </w:style>
  <w:style w:type="paragraph" w:styleId="ab">
    <w:name w:val="List Paragraph"/>
    <w:basedOn w:val="a"/>
    <w:uiPriority w:val="34"/>
    <w:qFormat/>
    <w:rsid w:val="00921095"/>
    <w:pPr>
      <w:ind w:leftChars="400" w:left="840"/>
    </w:pPr>
  </w:style>
  <w:style w:type="paragraph" w:styleId="ac">
    <w:name w:val="header"/>
    <w:basedOn w:val="a"/>
    <w:link w:val="ad"/>
    <w:uiPriority w:val="99"/>
    <w:unhideWhenUsed/>
    <w:rsid w:val="00FD37BD"/>
    <w:pPr>
      <w:tabs>
        <w:tab w:val="center" w:pos="4252"/>
        <w:tab w:val="right" w:pos="8504"/>
      </w:tabs>
      <w:snapToGrid w:val="0"/>
    </w:pPr>
  </w:style>
  <w:style w:type="character" w:customStyle="1" w:styleId="ad">
    <w:name w:val="ヘッダー (文字)"/>
    <w:basedOn w:val="a0"/>
    <w:link w:val="ac"/>
    <w:uiPriority w:val="99"/>
    <w:rsid w:val="00FD37BD"/>
    <w:rPr>
      <w:lang w:val="en-GB"/>
    </w:rPr>
  </w:style>
  <w:style w:type="paragraph" w:styleId="ae">
    <w:name w:val="footer"/>
    <w:basedOn w:val="a"/>
    <w:link w:val="af"/>
    <w:uiPriority w:val="99"/>
    <w:unhideWhenUsed/>
    <w:rsid w:val="00FD37BD"/>
    <w:pPr>
      <w:tabs>
        <w:tab w:val="center" w:pos="4252"/>
        <w:tab w:val="right" w:pos="8504"/>
      </w:tabs>
      <w:snapToGrid w:val="0"/>
    </w:pPr>
  </w:style>
  <w:style w:type="character" w:customStyle="1" w:styleId="af">
    <w:name w:val="フッター (文字)"/>
    <w:basedOn w:val="a0"/>
    <w:link w:val="ae"/>
    <w:uiPriority w:val="99"/>
    <w:rsid w:val="00FD37B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Messe Frankfurt Japan Ltd.</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Kajiwara, Yasushi (TG Japan)</dc:creator>
  <cp:keywords/>
  <dc:description/>
  <cp:lastModifiedBy>NDF y</cp:lastModifiedBy>
  <cp:revision>2</cp:revision>
  <cp:lastPrinted>2024-02-26T05:24:00Z</cp:lastPrinted>
  <dcterms:created xsi:type="dcterms:W3CDTF">2024-04-02T00:14:00Z</dcterms:created>
  <dcterms:modified xsi:type="dcterms:W3CDTF">2024-04-02T00:14:00Z</dcterms:modified>
</cp:coreProperties>
</file>